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0"/>
          <w:szCs w:val="40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一、“十三五”成就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.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消隐患，提质量，防洪减灾能力显著增强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.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优配置，促均衡，供水安全保障能力逐步夯实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.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保底线，惠民生，农村水利发展水平明显提升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.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守青山，护绿水，江河湖库水生态环境持续改善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.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控总量，提效率，水资源节约集约利用水平持续提高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.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建机制，激活力，水治理体系不断完善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二、“十四五”指导思想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以习近平新时代中国特色社会主义思想为指导，全面贯彻党的十九大和十九届二中、三中、四中、五中、六中全会精神，学习领会习近平总书记关于保障国家水安全重要讲话精神，准确把握新发展阶段、深入贯彻新发展理念，围绕加快构建新发展格局、推动高质量发展的战略要求，全面落实“节水优先、空间均衡、系统治理、两手发力”的治水思路。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主动服务长江经济带、汉江生态经济带、中部地区崛起等战略布局及湖北“一主引领、两翼驱动、全域协同”的区域发展布局，紧扣治水主要矛盾变化，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着力构建湖北“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幸福河湖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现代水网，全面提升水安全保障水平，为湖北“建成支点、走在前列、谱写新篇”提供坚实的水安全保障。</w:t>
      </w:r>
    </w:p>
    <w:p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“十四五”基本原则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坚持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以人为本、确保安全。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坚持节水优先、高效利用。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坚持绿色发展、系统治理。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坚持问题导向、强化监管。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四、“十四五”总体目标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到2025年，湖北省水安全保障能力基本达到与经济社会相适应的水平，防灾能力持续提升、供水能力显著增强、双控行动稳步加强、河湖生态明显改善、智慧水利初见成效、改革监管取得突破，初步实现从水利大省向水利强省转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五、“十四五”总体布局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围绕湖北省“一主引领、两翼驱动、全域协同”的区域发展布局和“三江四屏千湖一平原</w:t>
      </w:r>
      <w:r>
        <w:rPr>
          <w:rStyle w:val="11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ootnoteReference w:id="0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”的生态格局，结合湖北地势特征和水情特点，按江汉平原、鄂西山区、鄂东北山丘区和鄂东南山区提出分区发展重点。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（1）江汉平原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是长江经济带、汉江生态经济带、洞庭湖生态经济区、武汉“1+8”城市圈四大发展战略的交汇区，区位优势、水资源优势明显。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完善防洪保护圈，加强洪湖东分块、杜家台等重要蓄滞洪区建设和五大湖区骨干渠系建设，提升大江大河大湖洪涝防治水平；努力推进一江三河、引隆补水等重点工程，构建布局合理的配水网络，着力构筑沿江沿河绿色保护长廊；大力推进大中型灌区续建配套与现代化改造，提高水资源利用效率与效益。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（2）鄂西山区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主要包括湖北省秦巴山区、丹江口库区、武陵山区和三峡库区，是我省连片脱贫地区、大型库坝区，也是国家重要战略水源地、重要水源涵养区、国家水土保持重点功能区。将丹江口、三峡库区水源地建设成为国家水资源战略保障区，加快推进引江补汉及输水沿线补水工程，促进受水区、水源区协调发展，实现南北两利；推进姚家平等防洪控制性枢纽工程，增强山区洪水调控能力；加强骨干水源工程建设，解决山区季节性缺水、水资源利用难等问题。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（3）鄂东北山丘区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主要包括鄂东北大别山区和鄂北岗地丘陵区，是大别山革命老区振兴发展国家战略的核心地带，也是湖北省重点生态功能区和国家水土保持重点功能区。以创建节水型社会为契机，着力破解水资源刚性需求瓶颈问题，大力推进鄂北二期及区域配套工程建设；以水生态文明建设带动发展方式转变为主线，着重推进大别山南麓水系等流域和区域综合治理工程；巩固水利精准脱贫成果，加强脱贫地区农村饮水安全保障提标升级。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（4）鄂东南幕阜山区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位于湘鄂赣三省交界区域，是以丘陵为主的剥蚀侵蚀低山丘陵区，也是长江中游重要的生态功能区。着重加强水土流失综合治理，形成以水源涵养林为主的防护体系；加快推进鄂东南水资源配置及陆水、富水等河库综合治理工程，提高区域水灾害防治与水资源风险管控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六、“十四五”主要指标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1.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洪涝灾害年均损失率&lt;0.5%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 1-5级江河堤防达标率60%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 新增水库总库容18.46亿立方米，其中新增防洪库容0.8亿立方米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 全省用水总量*&lt;367.41亿立方米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 万元GDP用水量*下降15%，其中万元工业增加值用水量*下降10%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6. 农田灌溉水有效利用系数0.54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7. 新增水利工程供水能力5亿立方米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8. 农村自来水普及率95%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9. 耕地灌溉面积4800万亩，其中万亩以上灌区3883万亩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10. 水土保持率84.46%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11. 重点河湖基本生态流量达标率80%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12.集中式饮用水水源水质达标率100%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13.地表水达到或好于III类水体比例90%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*具体指标以国家最终下达为准。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“十四五”主要任务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推进江河湖库系统整治，健全防洪减灾体系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强化江河防洪治理，提升洪水防御能力；推进湖区综合整治，提升治涝减灾能力；完善控制工程建设，提升流域调节能力；加强蓄洪空间整治，提升安全运用能力；加强洪水预报预警，提升风险管控能力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依托两江两库资源优势完善供水保障格局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落实国家节水行动促进集约高效用水；构建互联互通水网健全骨干供水格局；改善农业农村供水助力乡村振兴发展；布局应急备用水源加强城乡水源保障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实施四屏两带生态治理维护河湖健康生命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划界确权加强空间管控；水岸联动强化源头治理；多措并举修复河湖生态；因地制宜弘扬特色水文化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构建一云两端信息网络提高信息化水平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完善涉水信息全要素动态感知体系；丰富互联互通的数据资源共享网络；整体提升智能化应用决策支持水平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完善务实高效监管体系提升行业监管水平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加强涉水行为监管；加强水资源监管；加强水土保持监管；加强水利工程监管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6.深化重点领域改革创新激活水利发展活力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深化重点领域改革；加强行业能力建设；完善社会服务体系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“十四五”保障措施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加强组织领导形成工作合力；加大投入力度拓宽资金渠道；深化前期工作夯实项目基础；严格监测评估确保实施效果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Style w:val="5"/>
        <w:rPr>
          <w:rFonts w:ascii="黑体" w:hAnsi="黑体" w:eastAsia="黑体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F2180C"/>
    <w:multiLevelType w:val="singleLevel"/>
    <w:tmpl w:val="61F2180C"/>
    <w:lvl w:ilvl="0" w:tentative="0">
      <w:start w:val="3"/>
      <w:numFmt w:val="chineseCounting"/>
      <w:suff w:val="nothing"/>
      <w:lvlText w:val="%1、"/>
      <w:lvlJc w:val="left"/>
    </w:lvl>
  </w:abstractNum>
  <w:abstractNum w:abstractNumId="1">
    <w:nsid w:val="61F21A97"/>
    <w:multiLevelType w:val="singleLevel"/>
    <w:tmpl w:val="61F21A97"/>
    <w:lvl w:ilvl="0" w:tentative="0">
      <w:start w:val="6"/>
      <w:numFmt w:val="chineseCounting"/>
      <w:suff w:val="nothing"/>
      <w:lvlText w:val="%1、"/>
      <w:lvlJc w:val="left"/>
    </w:lvl>
  </w:abstractNum>
  <w:abstractNum w:abstractNumId="2">
    <w:nsid w:val="61F21B09"/>
    <w:multiLevelType w:val="singleLevel"/>
    <w:tmpl w:val="61F21B09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6C1"/>
    <w:rsid w:val="000078EC"/>
    <w:rsid w:val="000262C3"/>
    <w:rsid w:val="000879E2"/>
    <w:rsid w:val="000E0A91"/>
    <w:rsid w:val="00103CA6"/>
    <w:rsid w:val="001A7223"/>
    <w:rsid w:val="001A7966"/>
    <w:rsid w:val="001B76C6"/>
    <w:rsid w:val="00225552"/>
    <w:rsid w:val="002341DA"/>
    <w:rsid w:val="00234BED"/>
    <w:rsid w:val="00245160"/>
    <w:rsid w:val="00247AFB"/>
    <w:rsid w:val="00281AE2"/>
    <w:rsid w:val="003856C1"/>
    <w:rsid w:val="003869D5"/>
    <w:rsid w:val="003C02CA"/>
    <w:rsid w:val="003C717A"/>
    <w:rsid w:val="003D5294"/>
    <w:rsid w:val="00405849"/>
    <w:rsid w:val="00445515"/>
    <w:rsid w:val="004833A3"/>
    <w:rsid w:val="00637D82"/>
    <w:rsid w:val="00666891"/>
    <w:rsid w:val="006A531A"/>
    <w:rsid w:val="006C70BD"/>
    <w:rsid w:val="00731563"/>
    <w:rsid w:val="00770582"/>
    <w:rsid w:val="007B0CF8"/>
    <w:rsid w:val="007D1CE8"/>
    <w:rsid w:val="00807896"/>
    <w:rsid w:val="0083026B"/>
    <w:rsid w:val="00857B97"/>
    <w:rsid w:val="008F6454"/>
    <w:rsid w:val="00901E7D"/>
    <w:rsid w:val="009A1875"/>
    <w:rsid w:val="00A5170B"/>
    <w:rsid w:val="00A527C0"/>
    <w:rsid w:val="00A6192B"/>
    <w:rsid w:val="00A65D26"/>
    <w:rsid w:val="00AC2E67"/>
    <w:rsid w:val="00AE4458"/>
    <w:rsid w:val="00C36A67"/>
    <w:rsid w:val="00C61F05"/>
    <w:rsid w:val="00CE0548"/>
    <w:rsid w:val="00CF6B12"/>
    <w:rsid w:val="00D040F8"/>
    <w:rsid w:val="00D56EEF"/>
    <w:rsid w:val="00DB239C"/>
    <w:rsid w:val="00DC1113"/>
    <w:rsid w:val="00DC3FF2"/>
    <w:rsid w:val="00E30FF2"/>
    <w:rsid w:val="00E3502C"/>
    <w:rsid w:val="00E915EB"/>
    <w:rsid w:val="00EF1E94"/>
    <w:rsid w:val="00F23D44"/>
    <w:rsid w:val="00F255CF"/>
    <w:rsid w:val="00F45603"/>
    <w:rsid w:val="00FF6DF0"/>
    <w:rsid w:val="08073FF2"/>
    <w:rsid w:val="51BD35C4"/>
    <w:rsid w:val="58BF054D"/>
    <w:rsid w:val="5A67796C"/>
    <w:rsid w:val="6F6DDF79"/>
    <w:rsid w:val="7ED6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  <w:rPr>
      <w:szCs w:val="24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unhideWhenUsed/>
    <w:qFormat/>
    <w:uiPriority w:val="99"/>
    <w:pPr>
      <w:snapToGrid w:val="0"/>
      <w:jc w:val="left"/>
    </w:pPr>
    <w:rPr>
      <w:rFonts w:cs="宋体"/>
      <w:sz w:val="18"/>
      <w:szCs w:val="21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unhideWhenUsed/>
    <w:qFormat/>
    <w:uiPriority w:val="99"/>
    <w:rPr>
      <w:rFonts w:cs="Times New Roman"/>
      <w:color w:val="0000FF"/>
      <w:u w:val="single"/>
    </w:rPr>
  </w:style>
  <w:style w:type="character" w:styleId="11">
    <w:name w:val="footnote reference"/>
    <w:unhideWhenUsed/>
    <w:qFormat/>
    <w:uiPriority w:val="99"/>
    <w:rPr>
      <w:rFonts w:cs="Times New Roman"/>
      <w:vertAlign w:val="superscript"/>
    </w:rPr>
  </w:style>
  <w:style w:type="character" w:customStyle="1" w:styleId="12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3"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224</Words>
  <Characters>1278</Characters>
  <Lines>10</Lines>
  <Paragraphs>2</Paragraphs>
  <TotalTime>3</TotalTime>
  <ScaleCrop>false</ScaleCrop>
  <LinksUpToDate>false</LinksUpToDate>
  <CharactersWithSpaces>1500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2021-12-21T10:04:00Z</dcterms:created>
  <dc:creator>92MWPY2</dc:creator>
  <cp:lastModifiedBy>User</cp:lastModifiedBy>
  <dcterms:modified xsi:type="dcterms:W3CDTF">2022-02-22T16:21:10Z</dcterms:modified>
  <cp:revision>159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